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widowControl/>
        <w:numPr>
          <w:ilvl w:val="0"/>
          <w:numId w:val="0"/>
        </w:numPr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报价函</w:t>
      </w:r>
    </w:p>
    <w:p>
      <w:pPr>
        <w:widowControl/>
        <w:numPr>
          <w:ilvl w:val="0"/>
          <w:numId w:val="0"/>
        </w:numPr>
        <w:spacing w:line="360" w:lineRule="auto"/>
        <w:jc w:val="both"/>
        <w:outlineLvl w:val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jc w:val="both"/>
        <w:outlineLvl w:val="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晋中市融资担保有限公司2022年度财务报表审计</w:t>
      </w:r>
    </w:p>
    <w:p>
      <w:pPr>
        <w:widowControl/>
        <w:numPr>
          <w:ilvl w:val="0"/>
          <w:numId w:val="0"/>
        </w:numPr>
        <w:spacing w:line="360" w:lineRule="auto"/>
        <w:jc w:val="both"/>
        <w:outlineLvl w:val="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价人名称：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</w:t>
      </w:r>
    </w:p>
    <w:p>
      <w:pPr>
        <w:widowControl/>
        <w:numPr>
          <w:ilvl w:val="0"/>
          <w:numId w:val="0"/>
        </w:numPr>
        <w:spacing w:line="360" w:lineRule="auto"/>
        <w:jc w:val="both"/>
        <w:outlineLvl w:val="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             货币单位：人民币/元</w:t>
      </w: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2941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5" w:type="dxa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941" w:type="dxa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总报价</w:t>
            </w:r>
          </w:p>
        </w:tc>
        <w:tc>
          <w:tcPr>
            <w:tcW w:w="2735" w:type="dxa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338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899"/>
              </w:tabs>
              <w:spacing w:line="360" w:lineRule="auto"/>
              <w:jc w:val="both"/>
              <w:outlineLvl w:val="0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41" w:type="dxa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outlineLvl w:val="0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35" w:type="dxa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outlineLvl w:val="0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61" w:type="dxa"/>
            <w:gridSpan w:val="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outlineLvl w:val="0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投标总报价（大写）：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90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outlineLvl w:val="0"/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报价人（公章）：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      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法定代表人或被授权代理人（签字或签章）：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>
      <w:pPr>
        <w:ind w:left="6080" w:hanging="6080" w:hanging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</w:p>
    <w:p>
      <w:pPr>
        <w:ind w:left="6080" w:hanging="6080" w:hangingChars="19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rPr>
          <w:rFonts w:hint="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jc w:val="center"/>
    </w:pPr>
    <w:r>
      <w:rPr>
        <w:rFonts w:hint="eastAsia" w:ascii="Arial" w:hAnsi="Arial" w:eastAsia="Arial"/>
        <w:color w:val="000000"/>
        <w:sz w:val="12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zM2MGRhNjU4NjQ3YWIzMWY0YzNlZjlhNDk1MDAifQ=="/>
  </w:docVars>
  <w:rsids>
    <w:rsidRoot w:val="6DA022A9"/>
    <w:rsid w:val="23DE5C6C"/>
    <w:rsid w:val="4253671C"/>
    <w:rsid w:val="6D3A3F3F"/>
    <w:rsid w:val="6DA022A9"/>
    <w:rsid w:val="70176563"/>
    <w:rsid w:val="7CF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11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2023-01-09T13:36:00Z</dcterms:created>
  <dc:creator>李知遥</dc:creator>
  <cp:lastModifiedBy>杨瑞</cp:lastModifiedBy>
  <dcterms:modified xsi:type="dcterms:W3CDTF">2023-01-29T03:24:10Z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C55E597FD33B4F23BFAC507DC22596A3</vt:lpwstr>
  </property>
</Properties>
</file>